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Montserrat" w:cs="Montserrat" w:eastAsia="Montserrat" w:hAnsi="Montserrat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highlight w:val="yellow"/>
          <w:rtl w:val="0"/>
        </w:rPr>
        <w:t xml:space="preserve">Tema: Tendências de Software 3.0 e IA para os próximos 5 anos</w:t>
      </w:r>
    </w:p>
    <w:p w:rsidR="00000000" w:rsidDel="00000000" w:rsidP="00000000" w:rsidRDefault="00000000" w:rsidRPr="00000000" w14:paraId="00000002">
      <w:pPr>
        <w:rPr>
          <w:rFonts w:ascii="Montserrat" w:cs="Montserrat" w:eastAsia="Montserrat" w:hAnsi="Montserrat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highlight w:val="yellow"/>
          <w:rtl w:val="0"/>
        </w:rPr>
        <w:t xml:space="preserve">Objetivo: fortalecimento da imagem da Zup como empresa especialista de mercado</w:t>
      </w:r>
    </w:p>
    <w:p w:rsidR="00000000" w:rsidDel="00000000" w:rsidP="00000000" w:rsidRDefault="00000000" w:rsidRPr="00000000" w14:paraId="00000003">
      <w:pPr>
        <w:rPr>
          <w:rFonts w:ascii="Montserrat" w:cs="Montserrat" w:eastAsia="Montserrat" w:hAnsi="Montserrat"/>
          <w:highlight w:val="yellow"/>
        </w:rPr>
      </w:pPr>
      <w:r w:rsidDel="00000000" w:rsidR="00000000" w:rsidRPr="00000000">
        <w:rPr>
          <w:rFonts w:ascii="Montserrat" w:cs="Montserrat" w:eastAsia="Montserrat" w:hAnsi="Montserrat"/>
          <w:highlight w:val="yellow"/>
          <w:rtl w:val="0"/>
        </w:rPr>
        <w:t xml:space="preserve">Estratégia: negociação com tier 1 e 2 do mailing de tecnologia</w:t>
      </w:r>
    </w:p>
    <w:p w:rsidR="00000000" w:rsidDel="00000000" w:rsidP="00000000" w:rsidRDefault="00000000" w:rsidRPr="00000000" w14:paraId="00000004">
      <w:pPr>
        <w:rPr>
          <w:rFonts w:ascii="Montserrat" w:cs="Montserrat" w:eastAsia="Montserrat" w:hAnsi="Montserrat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Montserrat" w:cs="Montserrat" w:eastAsia="Montserrat" w:hAnsi="Montserrat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6"/>
          <w:szCs w:val="26"/>
          <w:highlight w:val="white"/>
          <w:rtl w:val="0"/>
        </w:rPr>
        <w:t xml:space="preserve">Tendências de Software 3.0 e IA para os próximos 5 anos</w:t>
      </w:r>
    </w:p>
    <w:p w:rsidR="00000000" w:rsidDel="00000000" w:rsidP="00000000" w:rsidRDefault="00000000" w:rsidRPr="00000000" w14:paraId="00000006">
      <w:pPr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>
          <w:rFonts w:ascii="Montserrat" w:cs="Montserrat" w:eastAsia="Montserrat" w:hAnsi="Montserrat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highlight w:val="white"/>
          <w:rtl w:val="0"/>
        </w:rPr>
        <w:t xml:space="preserve">*Marcos Bonas</w:t>
      </w:r>
    </w:p>
    <w:p w:rsidR="00000000" w:rsidDel="00000000" w:rsidP="00000000" w:rsidRDefault="00000000" w:rsidRPr="00000000" w14:paraId="00000008">
      <w:pPr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O mundo da tecnologia está em constante evolução, e a próxima onda de inovação promete revolucionar a maneira como interagimos com o software. A conjunção entre o Software 3.0 e a Inteligência Artificial (IA) está delineando o futuro, trazendo um panorama de possibilidades inimagináveis até poucos anos atrás.</w:t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De acordo com as projeções da Gartner, um dos principais institutos de pesquisa e consultoria em tecnologia, os próximos cinco anos serão marcados por avanços significativos nesses campos. Estima-se que até 2025, mais de 75% das organizações estejam utilizando alguma forma de IA ou aprendizado de máquina em suas operações.</w:t>
      </w:r>
    </w:p>
    <w:p w:rsidR="00000000" w:rsidDel="00000000" w:rsidP="00000000" w:rsidRDefault="00000000" w:rsidRPr="00000000" w14:paraId="0000000C">
      <w:pPr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O Software 3.0 representa uma mudança substancial na abordagem do desenvolvimento de programas e aplicativos. Ele se baseia na flexibilidade, na adaptabilidade e na capacidade de aprendizado contínuo. Ao contrário das versões anteriores, que eram estáticas, o Software 3.0 é capaz de se autogerenciar, se atualizar e se adaptar às necessidades dos usuários.</w:t>
      </w:r>
    </w:p>
    <w:p w:rsidR="00000000" w:rsidDel="00000000" w:rsidP="00000000" w:rsidRDefault="00000000" w:rsidRPr="00000000" w14:paraId="0000000E">
      <w:pPr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Nesse contexto, a Inteligência Artificial desempenha um papel fundamental. A aplicação da IA se expandirá para além dos chatbots e assistentes virtuais. Veremos uma crescente integração de IA em diversos setores. A automação impulsionada pela IA otimizará processos, aumentará a eficiência e possibilitará novas formas de interação entre máquinas e seres humanos.</w:t>
      </w:r>
    </w:p>
    <w:p w:rsidR="00000000" w:rsidDel="00000000" w:rsidP="00000000" w:rsidRDefault="00000000" w:rsidRPr="00000000" w14:paraId="00000010">
      <w:pPr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A Gartner prevê ainda que, até 2025, mais de 85% das interações entre clientes e empresas serão realizadas sem intervenção humana, graças ao avanço da IA. Isso não significa a substituição do trabalho humano, mas sim uma realocação de tarefas repetitivas para que as pessoas possam se concentrar em atividades que exigem criatividade, empatia e tomada de decisões complexas.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 Testes automatizados, impulsionados por IA, identificam padrões complexos e erros difíceis de detectar, melhorando a qualidade do software e diminuindo a carga de trabalho manual.</w:t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Além disso, surgem ferramentas que utilizam IA para gerar partes do código, agilizando certos aspectos do desenvolvimento. E a própria IA está sendo aplicada para auxiliar os desenvolvedores, ajudando a compreender requisitos, sugerir soluções, prever falhas potenciais e automatizar tarefas de manutenção preventiva.</w:t>
      </w:r>
    </w:p>
    <w:p w:rsidR="00000000" w:rsidDel="00000000" w:rsidP="00000000" w:rsidRDefault="00000000" w:rsidRPr="00000000" w14:paraId="00000014">
      <w:pPr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Mesmo com a crescente automação de processos, habilidades exclusivamente humanas, como criatividade, inovação e compreensão contextual, permanecem vitais no processo de desenvolvimento de software. Portanto, o papel dos desenvolvedores continua sendo essencial para o sucesso e a inovação, garantindo que a tecnologia atenda às demandas e às expectativas em constante evolução dos usuários.</w:t>
      </w:r>
    </w:p>
    <w:p w:rsidR="00000000" w:rsidDel="00000000" w:rsidP="00000000" w:rsidRDefault="00000000" w:rsidRPr="00000000" w14:paraId="00000016">
      <w:pPr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both"/>
        <w:rPr>
          <w:rFonts w:ascii="Montserrat" w:cs="Montserrat" w:eastAsia="Montserrat" w:hAnsi="Montserrat"/>
          <w:b w:val="1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highlight w:val="white"/>
          <w:rtl w:val="0"/>
        </w:rPr>
        <w:t xml:space="preserve">O mercado e a convergência da IA e Software 3.0</w:t>
      </w:r>
    </w:p>
    <w:p w:rsidR="00000000" w:rsidDel="00000000" w:rsidP="00000000" w:rsidRDefault="00000000" w:rsidRPr="00000000" w14:paraId="00000018">
      <w:pPr>
        <w:jc w:val="both"/>
        <w:rPr>
          <w:rFonts w:ascii="Montserrat" w:cs="Montserrat" w:eastAsia="Montserrat" w:hAnsi="Montserrat"/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Além disso, o mercado de software tende a se tornar mais descentralizado. A ascensão das tecnologias de blockchain e da computação em nuvem permitirá a criação de ecossistemas digitais mais abertos e colaborativos. Isso possibilitará a integração de diferentes aplicativos e sistemas de forma mais eficiente, criando um ambiente propício para a inovação e a agilidade.</w:t>
      </w:r>
    </w:p>
    <w:p w:rsidR="00000000" w:rsidDel="00000000" w:rsidP="00000000" w:rsidRDefault="00000000" w:rsidRPr="00000000" w14:paraId="0000001A">
      <w:pPr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À medida que entramos em uma era impulsionada pela convergência do Software 3.0 e da Inteligência Artificial (IA) é natural reconhecermos oportunidades e desafios que se apresentam. As tendências de mercado apontam para um futuro no qual a flexibilidade, a adaptabilidade e o aprendizado contínuo dos softwares serão a norma, impulsionados pela capacidade transformadora da IA.</w:t>
      </w:r>
    </w:p>
    <w:p w:rsidR="00000000" w:rsidDel="00000000" w:rsidP="00000000" w:rsidRDefault="00000000" w:rsidRPr="00000000" w14:paraId="0000001C">
      <w:pPr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A colaboração entre desenvolvedores, pesquisadores, entidades reguladoras e a comunidade em geral será essencial para moldar um ecossistema de software mais ético e confiável. Isso implica não apenas em criar softwares mais inteligentes, mas também em garantir que sejam construídos de maneira transparente, justa e responsável.</w:t>
      </w:r>
    </w:p>
    <w:p w:rsidR="00000000" w:rsidDel="00000000" w:rsidP="00000000" w:rsidRDefault="00000000" w:rsidRPr="00000000" w14:paraId="0000001E">
      <w:pPr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Conforme avançamos para essa nova era do software e da Inteligência Artificial é crucial adotar uma abordagem responsável, investindo em regulamentações e práticas que promovam a confiança e a segurança. </w:t>
      </w:r>
      <w:r w:rsidDel="00000000" w:rsidR="00000000" w:rsidRPr="00000000">
        <w:rPr>
          <w:rFonts w:ascii="Montserrat" w:cs="Montserrat" w:eastAsia="Montserrat" w:hAnsi="Montserrat"/>
          <w:sz w:val="24"/>
          <w:szCs w:val="24"/>
          <w:highlight w:val="white"/>
          <w:rtl w:val="0"/>
        </w:rPr>
        <w:t xml:space="preserve">Os próximos cinco anos serão testemunhas de avanços extraordinários, redefinindo não apenas a tecnologia que usamos, mas também a forma como vivemos, trabalhamos e interagimos com o mundo ao nosso redor.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Montserrat" w:cs="Montserrat" w:eastAsia="Montserrat" w:hAnsi="Montserrat"/>
          <w:i w:val="1"/>
          <w:sz w:val="24"/>
          <w:szCs w:val="24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i w:val="1"/>
          <w:sz w:val="24"/>
          <w:szCs w:val="24"/>
          <w:highlight w:val="white"/>
          <w:rtl w:val="0"/>
        </w:rPr>
        <w:t xml:space="preserve">*Marcos Bonas é VP de Engenharia da Zup, empresa de tecnologia, criada em 2011 em Uberlândia (MG), que desenvolve produtos para que companhias de diversos setores tenham sistemas seguros e escaláveis, que impulsionam o crescimento do negócio. 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