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0"/>
          <w:szCs w:val="30"/>
        </w:rPr>
      </w:pPr>
      <w:r w:rsidDel="00000000" w:rsidR="00000000" w:rsidRPr="00000000">
        <w:rPr>
          <w:b w:val="1"/>
          <w:sz w:val="30"/>
          <w:szCs w:val="30"/>
          <w:rtl w:val="0"/>
        </w:rPr>
        <w:t xml:space="preserve">Curso gratuito de programação é oferecido para meninas de escolas públicas de São Paulo</w:t>
      </w:r>
    </w:p>
    <w:p w:rsidR="00000000" w:rsidDel="00000000" w:rsidP="00000000" w:rsidRDefault="00000000" w:rsidRPr="00000000" w14:paraId="00000002">
      <w:pPr>
        <w:spacing w:line="276" w:lineRule="auto"/>
        <w:jc w:val="both"/>
        <w:rPr>
          <w:sz w:val="24"/>
          <w:szCs w:val="24"/>
        </w:rPr>
      </w:pPr>
      <w:r w:rsidDel="00000000" w:rsidR="00000000" w:rsidRPr="00000000">
        <w:rPr>
          <w:rtl w:val="0"/>
        </w:rPr>
      </w:r>
    </w:p>
    <w:p w:rsidR="00000000" w:rsidDel="00000000" w:rsidP="00000000" w:rsidRDefault="00000000" w:rsidRPr="00000000" w14:paraId="00000003">
      <w:pPr>
        <w:spacing w:line="276" w:lineRule="auto"/>
        <w:jc w:val="center"/>
        <w:rPr>
          <w:i w:val="1"/>
          <w:color w:val="222222"/>
          <w:sz w:val="26"/>
          <w:szCs w:val="26"/>
          <w:highlight w:val="white"/>
        </w:rPr>
      </w:pPr>
      <w:r w:rsidDel="00000000" w:rsidR="00000000" w:rsidRPr="00000000">
        <w:rPr>
          <w:i w:val="1"/>
          <w:color w:val="222222"/>
          <w:sz w:val="26"/>
          <w:szCs w:val="26"/>
          <w:highlight w:val="white"/>
          <w:rtl w:val="0"/>
        </w:rPr>
        <w:t xml:space="preserve">Com o objetivo de promover a lógica de programação </w:t>
      </w:r>
      <w:r w:rsidDel="00000000" w:rsidR="00000000" w:rsidRPr="00000000">
        <w:rPr>
          <w:i w:val="1"/>
          <w:sz w:val="26"/>
          <w:szCs w:val="26"/>
          <w:rtl w:val="0"/>
        </w:rPr>
        <w:t xml:space="preserve">e ampliar a presença feminina na área tech, o curso </w:t>
      </w:r>
      <w:r w:rsidDel="00000000" w:rsidR="00000000" w:rsidRPr="00000000">
        <w:rPr>
          <w:i w:val="1"/>
          <w:color w:val="222222"/>
          <w:sz w:val="26"/>
          <w:szCs w:val="26"/>
          <w:highlight w:val="white"/>
          <w:rtl w:val="0"/>
        </w:rPr>
        <w:t xml:space="preserve">Zup Code Camp Para Minas é baseado na disciplina de Harvard e contará com certificado para as participantes </w:t>
      </w:r>
    </w:p>
    <w:p w:rsidR="00000000" w:rsidDel="00000000" w:rsidP="00000000" w:rsidRDefault="00000000" w:rsidRPr="00000000" w14:paraId="00000004">
      <w:pPr>
        <w:spacing w:line="276" w:lineRule="auto"/>
        <w:jc w:val="center"/>
        <w:rPr>
          <w:i w:val="1"/>
          <w:color w:val="222222"/>
          <w:sz w:val="26"/>
          <w:szCs w:val="26"/>
          <w:highlight w:val="white"/>
        </w:rPr>
      </w:pPr>
      <w:r w:rsidDel="00000000" w:rsidR="00000000" w:rsidRPr="00000000">
        <w:rPr>
          <w:rtl w:val="0"/>
        </w:rPr>
      </w:r>
    </w:p>
    <w:p w:rsidR="00000000" w:rsidDel="00000000" w:rsidP="00000000" w:rsidRDefault="00000000" w:rsidRPr="00000000" w14:paraId="00000005">
      <w:pPr>
        <w:spacing w:line="276" w:lineRule="auto"/>
        <w:rPr>
          <w:i w:val="1"/>
          <w:color w:val="222222"/>
          <w:sz w:val="26"/>
          <w:szCs w:val="26"/>
          <w:highlight w:val="white"/>
        </w:rPr>
      </w:pPr>
      <w:r w:rsidDel="00000000" w:rsidR="00000000" w:rsidRPr="00000000">
        <w:rPr>
          <w:rtl w:val="0"/>
        </w:rPr>
      </w:r>
    </w:p>
    <w:p w:rsidR="00000000" w:rsidDel="00000000" w:rsidP="00000000" w:rsidRDefault="00000000" w:rsidRPr="00000000" w14:paraId="00000006">
      <w:pPr>
        <w:spacing w:line="276" w:lineRule="auto"/>
        <w:jc w:val="both"/>
        <w:rPr>
          <w:sz w:val="24"/>
          <w:szCs w:val="24"/>
        </w:rPr>
      </w:pPr>
      <w:r w:rsidDel="00000000" w:rsidR="00000000" w:rsidRPr="00000000">
        <w:rPr>
          <w:b w:val="1"/>
          <w:sz w:val="24"/>
          <w:szCs w:val="24"/>
          <w:rtl w:val="0"/>
        </w:rPr>
        <w:t xml:space="preserve">São Paulo, maio de 2024</w:t>
      </w:r>
      <w:r w:rsidDel="00000000" w:rsidR="00000000" w:rsidRPr="00000000">
        <w:rPr>
          <w:sz w:val="24"/>
          <w:szCs w:val="24"/>
          <w:rtl w:val="0"/>
        </w:rPr>
        <w:t xml:space="preserve">. Estão abertas as inscrições para o curso </w:t>
      </w:r>
      <w:r w:rsidDel="00000000" w:rsidR="00000000" w:rsidRPr="00000000">
        <w:rPr>
          <w:color w:val="222222"/>
          <w:sz w:val="24"/>
          <w:szCs w:val="24"/>
          <w:highlight w:val="white"/>
          <w:rtl w:val="0"/>
        </w:rPr>
        <w:t xml:space="preserve">Zup Code Camp Para Minas – oferecido pela </w:t>
      </w:r>
      <w:hyperlink r:id="rId6">
        <w:r w:rsidDel="00000000" w:rsidR="00000000" w:rsidRPr="00000000">
          <w:rPr>
            <w:color w:val="1155cc"/>
            <w:sz w:val="24"/>
            <w:szCs w:val="24"/>
            <w:u w:val="single"/>
            <w:rtl w:val="0"/>
          </w:rPr>
          <w:t xml:space="preserve">Zup</w:t>
        </w:r>
      </w:hyperlink>
      <w:r w:rsidDel="00000000" w:rsidR="00000000" w:rsidRPr="00000000">
        <w:rPr>
          <w:sz w:val="24"/>
          <w:szCs w:val="24"/>
          <w:rtl w:val="0"/>
        </w:rPr>
        <w:t xml:space="preserve"> e pelo </w:t>
      </w:r>
      <w:hyperlink r:id="rId7">
        <w:r w:rsidDel="00000000" w:rsidR="00000000" w:rsidRPr="00000000">
          <w:rPr>
            <w:color w:val="1155cc"/>
            <w:sz w:val="24"/>
            <w:szCs w:val="24"/>
            <w:u w:val="single"/>
            <w:rtl w:val="0"/>
          </w:rPr>
          <w:t xml:space="preserve">Instituto Uberhub Educação</w:t>
        </w:r>
      </w:hyperlink>
      <w:r w:rsidDel="00000000" w:rsidR="00000000" w:rsidRPr="00000000">
        <w:rPr>
          <w:sz w:val="24"/>
          <w:szCs w:val="24"/>
          <w:rtl w:val="0"/>
        </w:rPr>
        <w:t xml:space="preserve">, de iniciação em lógica de programação baseado na disciplina “CS-50” da Universidade de Harvard (EUA). Serão </w:t>
      </w:r>
      <w:r w:rsidDel="00000000" w:rsidR="00000000" w:rsidRPr="00000000">
        <w:rPr>
          <w:color w:val="222222"/>
          <w:sz w:val="24"/>
          <w:szCs w:val="24"/>
          <w:highlight w:val="white"/>
          <w:rtl w:val="0"/>
        </w:rPr>
        <w:t xml:space="preserve">50 vagas destinadas a meninas entre 13 e 16 anos ou matriculadas do 9o ano do ensino fundamental ao 2o ano do ensino médio da rede pública de ensino da cidade de São Paulo. As aulas acontecerão em todos os sábados de agosto – 03, 10, 17, 24 e 31, </w:t>
      </w:r>
      <w:r w:rsidDel="00000000" w:rsidR="00000000" w:rsidRPr="00000000">
        <w:rPr>
          <w:sz w:val="24"/>
          <w:szCs w:val="24"/>
          <w:rtl w:val="0"/>
        </w:rPr>
        <w:t xml:space="preserve">das 14h às 17h,</w:t>
      </w:r>
      <w:r w:rsidDel="00000000" w:rsidR="00000000" w:rsidRPr="00000000">
        <w:rPr>
          <w:color w:val="222222"/>
          <w:sz w:val="24"/>
          <w:szCs w:val="24"/>
          <w:highlight w:val="white"/>
          <w:rtl w:val="0"/>
        </w:rPr>
        <w:t xml:space="preserve"> </w:t>
      </w:r>
      <w:r w:rsidDel="00000000" w:rsidR="00000000" w:rsidRPr="00000000">
        <w:rPr>
          <w:sz w:val="24"/>
          <w:szCs w:val="24"/>
          <w:rtl w:val="0"/>
        </w:rPr>
        <w:t xml:space="preserve">na modalidade presencial no escritório da Zup na Vila Cordeiro, zona sul de São Paulo</w:t>
      </w:r>
      <w:r w:rsidDel="00000000" w:rsidR="00000000" w:rsidRPr="00000000">
        <w:rPr>
          <w:b w:val="1"/>
          <w:sz w:val="24"/>
          <w:szCs w:val="24"/>
          <w:rtl w:val="0"/>
        </w:rPr>
        <w:t xml:space="preserve">,</w:t>
      </w:r>
      <w:r w:rsidDel="00000000" w:rsidR="00000000" w:rsidRPr="00000000">
        <w:rPr>
          <w:sz w:val="24"/>
          <w:szCs w:val="24"/>
          <w:rtl w:val="0"/>
        </w:rPr>
        <w:t xml:space="preserve"> com atividades online na plataforma Beecrowd e também pelo Whatsapp. </w:t>
      </w:r>
    </w:p>
    <w:p w:rsidR="00000000" w:rsidDel="00000000" w:rsidP="00000000" w:rsidRDefault="00000000" w:rsidRPr="00000000" w14:paraId="00000007">
      <w:pPr>
        <w:spacing w:line="276" w:lineRule="auto"/>
        <w:jc w:val="both"/>
        <w:rPr>
          <w:sz w:val="24"/>
          <w:szCs w:val="24"/>
        </w:rPr>
      </w:pPr>
      <w:r w:rsidDel="00000000" w:rsidR="00000000" w:rsidRPr="00000000">
        <w:rPr>
          <w:rtl w:val="0"/>
        </w:rPr>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As atividades online </w:t>
      </w:r>
      <w:r w:rsidDel="00000000" w:rsidR="00000000" w:rsidRPr="00000000">
        <w:rPr>
          <w:color w:val="222222"/>
          <w:sz w:val="24"/>
          <w:szCs w:val="24"/>
          <w:highlight w:val="white"/>
          <w:rtl w:val="0"/>
        </w:rPr>
        <w:t xml:space="preserve">semanais serão acompanhadas por desenvolvedoras e executivas da Zup, atuando como mentoras de iniciação à programação. Ao término do programa, cada participante terá um certificado de participação e vai concorrer a prêmios como reconhecimento pela jornada de aprendizado.</w:t>
      </w:r>
      <w:r w:rsidDel="00000000" w:rsidR="00000000" w:rsidRPr="00000000">
        <w:rPr>
          <w:rtl w:val="0"/>
        </w:rPr>
      </w:r>
    </w:p>
    <w:p w:rsidR="00000000" w:rsidDel="00000000" w:rsidP="00000000" w:rsidRDefault="00000000" w:rsidRPr="00000000" w14:paraId="00000009">
      <w:pPr>
        <w:spacing w:line="276" w:lineRule="auto"/>
        <w:jc w:val="both"/>
        <w:rPr>
          <w:sz w:val="24"/>
          <w:szCs w:val="24"/>
        </w:rPr>
      </w:pPr>
      <w:r w:rsidDel="00000000" w:rsidR="00000000" w:rsidRPr="00000000">
        <w:rPr>
          <w:rtl w:val="0"/>
        </w:rPr>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rtl w:val="0"/>
        </w:rPr>
        <w:t xml:space="preserve">O lançamento do curso tem como objetivos promover a lógica de programação e ampliar a presença feminina na área tech. "Queremos ser como um motor para o crescimento de quem quer e precisa de oportunidade.  Acreditamos que tecnologia e educação são ferramentas poderosas para a promoção de maior diversidade no mercado tech", comenta Ana Paula Camargo, head de Social Products da Zup.</w:t>
      </w:r>
    </w:p>
    <w:p w:rsidR="00000000" w:rsidDel="00000000" w:rsidP="00000000" w:rsidRDefault="00000000" w:rsidRPr="00000000" w14:paraId="0000000B">
      <w:pPr>
        <w:spacing w:line="276" w:lineRule="auto"/>
        <w:jc w:val="both"/>
        <w:rPr>
          <w:sz w:val="24"/>
          <w:szCs w:val="24"/>
        </w:rPr>
      </w:pP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As inscrições para participação acontecerão de 13 de maio a 06 de junho. Interessados podem se inscrever através do link </w:t>
      </w:r>
      <w:hyperlink r:id="rId8">
        <w:r w:rsidDel="00000000" w:rsidR="00000000" w:rsidRPr="00000000">
          <w:rPr>
            <w:color w:val="1155cc"/>
            <w:sz w:val="24"/>
            <w:szCs w:val="24"/>
            <w:u w:val="single"/>
            <w:rtl w:val="0"/>
          </w:rPr>
          <w:t xml:space="preserve">disponível aqui</w:t>
        </w:r>
      </w:hyperlink>
      <w:r w:rsidDel="00000000" w:rsidR="00000000" w:rsidRPr="00000000">
        <w:rPr>
          <w:sz w:val="24"/>
          <w:szCs w:val="24"/>
          <w:rtl w:val="0"/>
        </w:rPr>
        <w:t xml:space="preserve">.</w:t>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b w:val="1"/>
          <w:sz w:val="24"/>
          <w:szCs w:val="24"/>
        </w:rPr>
      </w:pPr>
      <w:r w:rsidDel="00000000" w:rsidR="00000000" w:rsidRPr="00000000">
        <w:rPr>
          <w:b w:val="1"/>
          <w:sz w:val="24"/>
          <w:szCs w:val="24"/>
          <w:rtl w:val="0"/>
        </w:rPr>
        <w:t xml:space="preserve">Sobre a Zup</w:t>
      </w:r>
    </w:p>
    <w:p w:rsidR="00000000" w:rsidDel="00000000" w:rsidP="00000000" w:rsidRDefault="00000000" w:rsidRPr="00000000" w14:paraId="0000000F">
      <w:pPr>
        <w:spacing w:line="276" w:lineRule="auto"/>
        <w:jc w:val="both"/>
        <w:rPr>
          <w:sz w:val="24"/>
          <w:szCs w:val="24"/>
        </w:rPr>
      </w:pPr>
      <w:r w:rsidDel="00000000" w:rsidR="00000000" w:rsidRPr="00000000">
        <w:rPr>
          <w:color w:val="222222"/>
          <w:sz w:val="24"/>
          <w:szCs w:val="24"/>
          <w:highlight w:val="white"/>
          <w:rtl w:val="0"/>
        </w:rPr>
        <w:t xml:space="preserve">A </w:t>
      </w:r>
      <w:hyperlink r:id="rId9">
        <w:r w:rsidDel="00000000" w:rsidR="00000000" w:rsidRPr="00000000">
          <w:rPr>
            <w:color w:val="1155cc"/>
            <w:sz w:val="24"/>
            <w:szCs w:val="24"/>
            <w:highlight w:val="white"/>
            <w:u w:val="single"/>
            <w:rtl w:val="0"/>
          </w:rPr>
          <w:t xml:space="preserve">Zup</w:t>
        </w:r>
      </w:hyperlink>
      <w:r w:rsidDel="00000000" w:rsidR="00000000" w:rsidRPr="00000000">
        <w:rPr>
          <w:color w:val="222222"/>
          <w:sz w:val="24"/>
          <w:szCs w:val="24"/>
          <w:highlight w:val="white"/>
          <w:rtl w:val="0"/>
        </w:rPr>
        <w:t xml:space="preserve"> é uma empresa de tecnologia que através de produto, a StackSpot, e consultoria especializada possibilita que companhias de diversos setores tenham sistemas seguros e escaláveis, que impulsionam o crescimento do negócio. Após anos de experiência em consultoria high tech, a Zup, criada em 2011 em Uberlândia (MG), criou um produto único, a StackSpot, que visa a aceleração de entregas de desenvolvimento, com mais eficiência, qualidade e segurança e contempla três frentes: Enterprise Developer Platform, para padronização e organização do desenvolvimento de aplicações, Cloud Services, para abstração do processamento em nuvem com recomendações de resiliência e custo e Gen AI, para facilitação de criação de aplicações e códigos com excelência.  Desde 2019, a Zup faz parte do grupo Itaú Unibanco, contando com mais de 50 clientes em diferentes áreas. Em 2022, iniciou seu processo de internacionalização pelo mercado dos Estados Unidos, no mesmo ano em que apresentou receita bruta de 1.1b de reais. Mais de 2 mil funcionários, espalhados por 400 cidades do Brasil e 10 países ao redor do mundo, atuam em sintonia para realizar a transformação digital de diferentes negócios. </w:t>
      </w:r>
      <w:hyperlink r:id="rId10">
        <w:r w:rsidDel="00000000" w:rsidR="00000000" w:rsidRPr="00000000">
          <w:rPr>
            <w:color w:val="1155cc"/>
            <w:sz w:val="24"/>
            <w:szCs w:val="24"/>
            <w:highlight w:val="white"/>
            <w:u w:val="single"/>
            <w:rtl w:val="0"/>
          </w:rPr>
          <w:t xml:space="preserve">Sala de Imprensa</w:t>
        </w:r>
      </w:hyperlink>
      <w:r w:rsidDel="00000000" w:rsidR="00000000" w:rsidRPr="00000000">
        <w:rPr>
          <w:color w:val="222222"/>
          <w:sz w:val="24"/>
          <w:szCs w:val="24"/>
          <w:highlight w:val="white"/>
          <w:rtl w:val="0"/>
        </w:rPr>
        <w:t xml:space="preserve"> | </w:t>
      </w:r>
      <w:hyperlink r:id="rId11">
        <w:r w:rsidDel="00000000" w:rsidR="00000000" w:rsidRPr="00000000">
          <w:rPr>
            <w:color w:val="1155cc"/>
            <w:sz w:val="24"/>
            <w:szCs w:val="24"/>
            <w:highlight w:val="white"/>
            <w:u w:val="single"/>
            <w:rtl w:val="0"/>
          </w:rPr>
          <w:t xml:space="preserve">Press room</w:t>
        </w:r>
      </w:hyperlink>
      <w:r w:rsidDel="00000000" w:rsidR="00000000" w:rsidRPr="00000000">
        <w:rPr>
          <w:sz w:val="24"/>
          <w:szCs w:val="24"/>
          <w:rtl w:val="0"/>
        </w:rPr>
        <w:t xml:space="preserve">.</w:t>
      </w:r>
    </w:p>
    <w:p w:rsidR="00000000" w:rsidDel="00000000" w:rsidP="00000000" w:rsidRDefault="00000000" w:rsidRPr="00000000" w14:paraId="00000010">
      <w:pPr>
        <w:spacing w:line="276" w:lineRule="auto"/>
        <w:jc w:val="both"/>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sz w:val="24"/>
          <w:szCs w:val="24"/>
        </w:rPr>
      </w:pP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rtl w:val="0"/>
        </w:rPr>
      </w:r>
    </w:p>
    <w:p w:rsidR="00000000" w:rsidDel="00000000" w:rsidP="00000000" w:rsidRDefault="00000000" w:rsidRPr="00000000" w14:paraId="00000014">
      <w:pPr>
        <w:jc w:val="both"/>
        <w:rPr>
          <w:b w:val="1"/>
          <w:sz w:val="30"/>
          <w:szCs w:val="30"/>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before="200" w:line="276"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ckspot.com/en/press" TargetMode="External"/><Relationship Id="rId10" Type="http://schemas.openxmlformats.org/officeDocument/2006/relationships/hyperlink" Target="https://www.stackspot.com/pt/imprensa" TargetMode="External"/><Relationship Id="rId12" Type="http://schemas.openxmlformats.org/officeDocument/2006/relationships/header" Target="header1.xml"/><Relationship Id="rId9" Type="http://schemas.openxmlformats.org/officeDocument/2006/relationships/hyperlink" Target="https://www.zup.com.br/" TargetMode="External"/><Relationship Id="rId5" Type="http://schemas.openxmlformats.org/officeDocument/2006/relationships/styles" Target="styles.xml"/><Relationship Id="rId6" Type="http://schemas.openxmlformats.org/officeDocument/2006/relationships/hyperlink" Target="https://www.zup.com.br/" TargetMode="External"/><Relationship Id="rId7" Type="http://schemas.openxmlformats.org/officeDocument/2006/relationships/hyperlink" Target="https://uberhubcode.com.br/" TargetMode="External"/><Relationship Id="rId8" Type="http://schemas.openxmlformats.org/officeDocument/2006/relationships/hyperlink" Target="https://zup1.typeform.com/to/uMa1O7vb?typeform-source=www.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