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Panorama 2024: o que foi tendência de IA neste ano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 o que virá em 2025?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Investimentos das empresas em inteligência artificial generativa aumentou 500% em 2024; expectativa é que em 2025 os investimentos globais em IA </w:t>
      </w:r>
      <w:r w:rsidDel="00000000" w:rsidR="00000000" w:rsidRPr="00000000">
        <w:rPr>
          <w:i w:val="1"/>
          <w:rtl w:val="0"/>
        </w:rPr>
        <w:t xml:space="preserve">ultrapassem</w:t>
      </w:r>
      <w:r w:rsidDel="00000000" w:rsidR="00000000" w:rsidRPr="00000000">
        <w:rPr>
          <w:i w:val="1"/>
          <w:rtl w:val="0"/>
        </w:rPr>
        <w:t xml:space="preserve"> os US$ 204 bilhões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São Paulo, dezembro de 2024 –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O mercado global de produtos e serviços relacionados à inteligência artificial (IA) está em expansão, com projeção de alcançar US$ 990 bilhões em 2027, </w:t>
      </w:r>
      <w:r w:rsidDel="00000000" w:rsidR="00000000" w:rsidRPr="00000000">
        <w:rPr>
          <w:rtl w:val="0"/>
        </w:rPr>
        <w:t xml:space="preserve">de acordo com o quinto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Relatório Global de Tecnologia da Bain &amp; Co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Esse crescimento reflete a rápida adoção da tecnologia por empresas e economias em transformação. O levantamento aponta, ainda, que o mercado de serviços e hardware relacionados à IA deve registrar um aumento anual entre 40% e 55%, tendo partido de US$ 185 bilhões em 2023.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avanço da IA generativa é um dos principais motores dessa evolução. Segundo 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Menlo Ventures</w:t>
        </w:r>
      </w:hyperlink>
      <w:r w:rsidDel="00000000" w:rsidR="00000000" w:rsidRPr="00000000">
        <w:rPr>
          <w:rtl w:val="0"/>
        </w:rPr>
        <w:t xml:space="preserve">, os investimentos nessa área cresceram 500% em 2024, saltando de US$ 2,3 bilhões para US$ 13,8 bilhões. Já para 2025,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IDC</w:t>
        </w:r>
      </w:hyperlink>
      <w:r w:rsidDel="00000000" w:rsidR="00000000" w:rsidRPr="00000000">
        <w:rPr>
          <w:rtl w:val="0"/>
        </w:rPr>
        <w:t xml:space="preserve"> prevê que os investimentos globais em IA ultrapassem US$ 204 bilhões, impulsionados por aplicações que vão de chatbots a automação de processos, análise preditiva e sistemas de reconhecimento.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Essa popularização se deve à capacidade da tecnologia de otimizar processos, aumentar a eficiência, personalizar atendimentos e reduzir custos.</w:t>
      </w:r>
      <w:r w:rsidDel="00000000" w:rsidR="00000000" w:rsidRPr="00000000">
        <w:rPr>
          <w:rtl w:val="0"/>
        </w:rPr>
        <w:t xml:space="preserve"> Thiago Oliveira, CEO e fundador da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Monest</w:t>
        </w:r>
      </w:hyperlink>
      <w:r w:rsidDel="00000000" w:rsidR="00000000" w:rsidRPr="00000000">
        <w:rPr>
          <w:rtl w:val="0"/>
        </w:rPr>
        <w:t xml:space="preserve"> – empresa que utiliza IA na recuperação de ativos com a agente virtual Mia, conectada por IA –, ressalta que a inteligência artificial se tornou indispensável para empresas competitivas. “A </w:t>
      </w:r>
      <w:r w:rsidDel="00000000" w:rsidR="00000000" w:rsidRPr="00000000">
        <w:rPr>
          <w:rtl w:val="0"/>
        </w:rPr>
        <w:t xml:space="preserve">IA deixou</w:t>
      </w:r>
      <w:r w:rsidDel="00000000" w:rsidR="00000000" w:rsidRPr="00000000">
        <w:rPr>
          <w:rtl w:val="0"/>
        </w:rPr>
        <w:t xml:space="preserve"> de ser uma promessa e se transformou em uma necessidade estratégica. Na Monest, a Mia une tecnologia e personalização, tornando o processo mais eficiente e humanizado, além de reduzir custos operacionais. Esse é o futuro: soluções que entregam resultados rápidos e com qualidade”, afirma Oliveira.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 impacto da IA generativa não se limita ao presente, 2025 promete ser um marco para a consolidação e evolução dos agentes de IA, uma das principais tendências tecnológicas apontadas pela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Gartner 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– que estima que, até 2025, mais de 80% das grandes empresas terão integrado soluções com essa tecnologia em seus processos. </w:t>
      </w:r>
    </w:p>
    <w:p w:rsidR="00000000" w:rsidDel="00000000" w:rsidP="00000000" w:rsidRDefault="00000000" w:rsidRPr="00000000" w14:paraId="0000000A">
      <w:pPr>
        <w:spacing w:line="276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Explicando sobre essa tendência, os agentes são sistemas inteligentes baseados em GenAI capazes de tomar decisões e realizar tarefas de forma autônoma. Para André Palma, CEO da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Zup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– empresa de tecnologia do grupo Itaú Unibanco –, o setor de software está liderando a adoção dessa tecnologia, o que demonstra um potencial de maior maturidade e avanços mais rápidos. "Na Zup, enxergamos os agentes de IA como um passo natural na evolução da IA generativa, trazendo eficiência com qualidade e impacto real nos negócios. Na StackSpot AI, nossa plataforma multiagentes para desenvolvimento de software, estamos viabilizando soluções que vão além de resolver desafios atuais, pavimentando o caminho para um futuro mais competitivo e inovador. Já temos mais de 400 agentes desenvolvidos pelos usuários, sendo uma colaboração entre tecnologia e pessoas criando assim uma nova forma de trabalhar e gerar resultados", explica Palma.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impacto transformador da IA vai além de setores específicos, abrangendo diversas áreas estratégicas. Um exemplo é o RH, onde a tecnologia está revolucionando a gestão de pessoas. Na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Factorial</w:t>
        </w:r>
      </w:hyperlink>
      <w:r w:rsidDel="00000000" w:rsidR="00000000" w:rsidRPr="00000000">
        <w:rPr>
          <w:rtl w:val="0"/>
        </w:rPr>
        <w:t xml:space="preserve">, startup unicórnio desenvolvedora de software para gestão e centralização de processos de RH e DP, a IA tem sido essencial para entregar inovação e eficiência através da previsibilidade de comportamentos e situações dentro das empresas. Renan Conde, CEO Brasil da Factorial, explica: “Utilizamos IA para muito mais do que otimizar tarefas administrativas. Com o apoio da inteligência artificial no RH, é possível prever comportamentos, como uma possível demissão ou burnout; identificar probabilidades de promoções ou retenção orçamentária e muito mais. Tudo isso porque a tecnologia fornece ao RH insights, relatórios, gráficos e análises prontas, permitindo que a empresa tome decisões rápidas, embasadas e assim, assertivas."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aplicação da inteligência artificial em dispositivos urbanos, como câmeras de monitoramento, é uma tendência que também deve se consolidar ainda mais em 2025. Adriano Leão, CEO e fundador da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SST</w:t>
        </w:r>
      </w:hyperlink>
      <w:r w:rsidDel="00000000" w:rsidR="00000000" w:rsidRPr="00000000">
        <w:rPr>
          <w:rtl w:val="0"/>
        </w:rPr>
        <w:t xml:space="preserve">, uma deeptech que transforma qualquer dispositivo com lente em câmeras inteligentes, destaca o potencial transformador da IA na análise em larga escala de dados gerados por imagens, impulsionando setores como varejo, segurança e infraestrutura rodoviária.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“Com nossa plataforma, nos conectamos a qualquer câmera, transformando imagens em dados acionáveis em tempo real, otimizando decisões rápidas e eficientes. Utilizamos IA Cognitiva para capturar e processar as imagens e, em seguida, aplicamos IA Generativa para criar insights avançados, realizar previsões e oferecer análises detalhadas que tornam as decisões mais precisas e eficazes. Esse processo gera impacto direto em áreas como prevenção de acidentes, segurança pública e planejamento urbano, promovendo operações mais eficientes e inteligentes”, afirma Adriano.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Outro ponto importante dentro do universo da inteligência artificial em 2024 foi o uso da IA Generativa. Com o amadurecimento da tecnologia, as pessoas passaram a entender e incorporar o uso da inteligência artificial no dia a dia e isso fez com que os big providers como Microsoft, a AWS, a Google passassem a aprimorar os seus serviços.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Segundo Vinicius Gallafrio, CEO da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MadeinWeb</w:t>
        </w:r>
      </w:hyperlink>
      <w:r w:rsidDel="00000000" w:rsidR="00000000" w:rsidRPr="00000000">
        <w:rPr>
          <w:rtl w:val="0"/>
        </w:rPr>
        <w:t xml:space="preserve">, empresa provedora de TI e especialista em IA Generativa, o panorama de 2024 foi marcado pelo amadurecimento e pela maior compreensão do mercado sobre a aplicação da inteligência artificial generativa. Grandes provedores, como Microsoft, AWS e Google, avançaram na tecnologia, permitindo duas principais vertentes de uso:</w:t>
      </w:r>
      <w:r w:rsidDel="00000000" w:rsidR="00000000" w:rsidRPr="00000000">
        <w:rPr>
          <w:rtl w:val="0"/>
        </w:rPr>
        <w:t xml:space="preserve"> aplicações de negócio, como melhorias na experiência do cliente (chatbots e soluções conversacionais) e extração de dados não estruturados; e ciclo de desenvolvimento de software, otimizando processos internos.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“A tendência para 2025 na inteligência artificial, principalmente quando falamos de IA Generativa, é consolidar os casos de sucesso, mensurando o ROI das soluções já em produção. Esse movimento deve atrair empresas mais cautelosas, que aguardam resultados comprovados antes de implementar tecnologias inovadoras. Com isso, novos projetos de IA generativa tendem a ser mais direcionados e estratégicos, impulsionando a adoção em escala no mercado”, pontua Vinicius.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Já para Marcelo Modesto, CEO da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Avivatec</w:t>
        </w:r>
      </w:hyperlink>
      <w:r w:rsidDel="00000000" w:rsidR="00000000" w:rsidRPr="00000000">
        <w:rPr>
          <w:rtl w:val="0"/>
        </w:rPr>
        <w:t xml:space="preserve">, empresa brasileira referência em soluções de tecnologia para o mercado, a inteligência artificial deixou de ser apenas uma promessa e se tornou uma necessidade estratégica. “A IA está revolucionando o setor financeiro ao otimizar processos, aumentar a segurança e transformar a experiência do cliente com soluções mais personalizadas e eficientes. Tecnologias como IA generativa são o próximo grande passo, oferecendo desde melhorias operacionais até insights preditivos que ajudam empresas a tomar decisões mais assertivas. O futuro aponta para uma integração ainda maior, onde inovação, competitividade e conformidade regulatória caminham juntas, garantindo um mercado mais ágil e sustentável', comenta.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Com 2024 marcado por avanços significativos e a consolidação de casos de sucesso em inteligência artificial, as expectativas para 2025 indicam um cenário ainda mais promissor. À medida que empresas de diferentes setores integram a IA em suas operações, a tecnologia segue como um motor de transformação, oferecendo inovação, eficiência e resultados tangíveis. A busca por ROI comprovado e a ampliação das aplicações estratégicas prometem levar a inteligência artificial a um novo patamar de maturidade e escala, reafirmando seu papel essencial no desenvolvimento de mercados mais dinâmicos, competitivos e sustentáveis.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zup.com.br/" TargetMode="External"/><Relationship Id="rId10" Type="http://schemas.openxmlformats.org/officeDocument/2006/relationships/hyperlink" Target="https://www.gartner.com/reviews/market/it-service-management-platforms/vendor/topdesk/product/topdesk" TargetMode="External"/><Relationship Id="rId13" Type="http://schemas.openxmlformats.org/officeDocument/2006/relationships/hyperlink" Target="http://sst.vision" TargetMode="External"/><Relationship Id="rId12" Type="http://schemas.openxmlformats.org/officeDocument/2006/relationships/hyperlink" Target="https://factorialhr.com.br/?utm_term=factorial&amp;utm_campaign=BR_Brand&amp;utm_source=adwords&amp;utm_medium=ppc&amp;hsa_acc=1159336658&amp;hsa_cam=16012874827&amp;hsa_grp=148672947975&amp;hsa_ad=678833813027&amp;hsa_src=g&amp;hsa_tgt=kwd-384392572247&amp;hsa_kw=factorial&amp;hsa_mt=e&amp;hsa_net=adwords&amp;hsa_ver=3&amp;gad_source=1&amp;gclid=CjwKCAjw2dG1BhB4EiwA998cqJRoKuZIEdHecT3UYtUhe4-zhtSIyW_Md0sgU5kM-rfKx37jd9h_URoCmNYQAvD_Bw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onest.com.br/" TargetMode="External"/><Relationship Id="rId15" Type="http://schemas.openxmlformats.org/officeDocument/2006/relationships/hyperlink" Target="https://www.avivatec.com.br/" TargetMode="External"/><Relationship Id="rId14" Type="http://schemas.openxmlformats.org/officeDocument/2006/relationships/hyperlink" Target="https://madeinweb.com.br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ain.com/pt-br/about/media-center/press-releases/south-america/2023/mercado-de-produtos-e-servicos-de-ia-pode-chegar-a-us$-990-bilhoes-ate-2027-projeta-bain/" TargetMode="External"/><Relationship Id="rId7" Type="http://schemas.openxmlformats.org/officeDocument/2006/relationships/hyperlink" Target="https://menlovc.com/2024-the-state-of-generative-ai-in-the-enterprise/" TargetMode="External"/><Relationship Id="rId8" Type="http://schemas.openxmlformats.org/officeDocument/2006/relationships/hyperlink" Target="https://www.idc.com/getdoc.jsp?containerId=lcUS52737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